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C2D5" w14:textId="77777777" w:rsidR="00DF065D" w:rsidRPr="00B141E6" w:rsidRDefault="00DF065D" w:rsidP="00DF06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1E6">
        <w:rPr>
          <w:rFonts w:ascii="Times New Roman" w:hAnsi="Times New Roman" w:cs="Times New Roman"/>
          <w:b/>
          <w:bCs/>
          <w:sz w:val="32"/>
          <w:szCs w:val="32"/>
        </w:rPr>
        <w:t xml:space="preserve">OBEC HORNÁ KRÁĽOVÁ,  Obecný úrad, Hlavná 17, 951 32 Horná Kráľová </w:t>
      </w:r>
    </w:p>
    <w:p w14:paraId="35CAC2D6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7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8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9" w14:textId="77777777" w:rsidR="00DF065D" w:rsidRPr="00DF065D" w:rsidRDefault="00DF065D" w:rsidP="00DF065D">
      <w:pPr>
        <w:pStyle w:val="Odsekzoznamu"/>
        <w:ind w:left="36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Zverejňuje </w:t>
      </w:r>
    </w:p>
    <w:p w14:paraId="35CAC2DA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B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C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D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E" w14:textId="70B4E896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Návrh </w:t>
      </w:r>
      <w:r w:rsidRPr="00B141E6">
        <w:rPr>
          <w:rFonts w:eastAsiaTheme="minorEastAsia"/>
        </w:rPr>
        <w:t>plán</w:t>
      </w:r>
      <w:r>
        <w:rPr>
          <w:rFonts w:eastAsiaTheme="minorEastAsia"/>
        </w:rPr>
        <w:t>u</w:t>
      </w:r>
      <w:r w:rsidRPr="00B141E6">
        <w:rPr>
          <w:rFonts w:eastAsiaTheme="minorEastAsia"/>
        </w:rPr>
        <w:t xml:space="preserve"> kontrolnej činnosti hlavného kon</w:t>
      </w:r>
      <w:r>
        <w:rPr>
          <w:rFonts w:eastAsiaTheme="minorEastAsia"/>
        </w:rPr>
        <w:t xml:space="preserve">trolóra obce Horná Kráľová </w:t>
      </w:r>
      <w:r w:rsidR="00C87FB8">
        <w:rPr>
          <w:rFonts w:eastAsiaTheme="minorEastAsia"/>
        </w:rPr>
        <w:t>na 1. polrok</w:t>
      </w:r>
      <w:r w:rsidRPr="00B141E6">
        <w:rPr>
          <w:rFonts w:eastAsiaTheme="minorEastAsia"/>
        </w:rPr>
        <w:t xml:space="preserve"> 20</w:t>
      </w:r>
      <w:r>
        <w:rPr>
          <w:rFonts w:eastAsiaTheme="minorEastAsia"/>
        </w:rPr>
        <w:t>2</w:t>
      </w:r>
      <w:r w:rsidR="0001334E">
        <w:rPr>
          <w:rFonts w:eastAsiaTheme="minorEastAsia"/>
        </w:rPr>
        <w:t>2</w:t>
      </w:r>
      <w:r w:rsidRPr="00B141E6">
        <w:rPr>
          <w:rFonts w:eastAsiaTheme="minorEastAsia"/>
        </w:rPr>
        <w:t>:</w:t>
      </w:r>
    </w:p>
    <w:p w14:paraId="35CAC2DF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E0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E1" w14:textId="77777777" w:rsidR="00DF065D" w:rsidRPr="00B141E6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E2" w14:textId="14EFDC94" w:rsidR="00C87FB8" w:rsidRDefault="00C87FB8" w:rsidP="00C87FB8">
      <w:pPr>
        <w:pStyle w:val="Odsekzoznamu"/>
        <w:numPr>
          <w:ilvl w:val="3"/>
          <w:numId w:val="1"/>
        </w:numPr>
        <w:tabs>
          <w:tab w:val="clear" w:pos="2523"/>
          <w:tab w:val="num" w:pos="1134"/>
        </w:tabs>
        <w:ind w:hanging="2097"/>
        <w:jc w:val="both"/>
        <w:rPr>
          <w:rFonts w:eastAsiaTheme="minorEastAsia"/>
        </w:rPr>
      </w:pPr>
      <w:r>
        <w:rPr>
          <w:rFonts w:eastAsiaTheme="minorEastAsia"/>
        </w:rPr>
        <w:t xml:space="preserve">Kontrola </w:t>
      </w:r>
      <w:r w:rsidR="00D95BFF">
        <w:rPr>
          <w:rFonts w:eastAsiaTheme="minorEastAsia"/>
        </w:rPr>
        <w:t>plnenia opatrení vyplývajúcich z</w:t>
      </w:r>
      <w:r w:rsidR="008D3CD1">
        <w:rPr>
          <w:rFonts w:eastAsiaTheme="minorEastAsia"/>
        </w:rPr>
        <w:t> </w:t>
      </w:r>
      <w:r w:rsidR="00D95BFF">
        <w:rPr>
          <w:rFonts w:eastAsiaTheme="minorEastAsia"/>
        </w:rPr>
        <w:t>predch</w:t>
      </w:r>
      <w:r w:rsidR="008D3CD1">
        <w:rPr>
          <w:rFonts w:eastAsiaTheme="minorEastAsia"/>
        </w:rPr>
        <w:t>ádzajúcich období</w:t>
      </w:r>
      <w:r>
        <w:rPr>
          <w:rFonts w:eastAsiaTheme="minorEastAsia"/>
        </w:rPr>
        <w:t>,</w:t>
      </w:r>
    </w:p>
    <w:p w14:paraId="35CAC2E3" w14:textId="3BF7A764" w:rsidR="00C87FB8" w:rsidRDefault="00C87FB8" w:rsidP="00C87FB8">
      <w:pPr>
        <w:pStyle w:val="Odsekzoznamu"/>
        <w:numPr>
          <w:ilvl w:val="3"/>
          <w:numId w:val="1"/>
        </w:numPr>
        <w:tabs>
          <w:tab w:val="clear" w:pos="2523"/>
          <w:tab w:val="num" w:pos="1134"/>
        </w:tabs>
        <w:ind w:left="1134" w:hanging="708"/>
        <w:jc w:val="both"/>
        <w:rPr>
          <w:rFonts w:eastAsiaTheme="minorEastAsia"/>
        </w:rPr>
      </w:pPr>
      <w:r>
        <w:rPr>
          <w:rFonts w:eastAsiaTheme="minorEastAsia"/>
        </w:rPr>
        <w:t>Stanovisko hlavného kontrolóra k záverečnému účtu obce za rok 202</w:t>
      </w:r>
      <w:r w:rsidR="00FF5DB8">
        <w:rPr>
          <w:rFonts w:eastAsiaTheme="minorEastAsia"/>
        </w:rPr>
        <w:t>1</w:t>
      </w:r>
      <w:r>
        <w:rPr>
          <w:rFonts w:eastAsiaTheme="minorEastAsia"/>
        </w:rPr>
        <w:t xml:space="preserve"> a stanovisko k správe audítora k záverečnému účtu obce za rok 202</w:t>
      </w:r>
      <w:r w:rsidR="00FF5DB8">
        <w:rPr>
          <w:rFonts w:eastAsiaTheme="minorEastAsia"/>
        </w:rPr>
        <w:t>1</w:t>
      </w:r>
      <w:r>
        <w:rPr>
          <w:rFonts w:eastAsiaTheme="minorEastAsia"/>
        </w:rPr>
        <w:t>,</w:t>
      </w:r>
    </w:p>
    <w:p w14:paraId="35CAC2E4" w14:textId="1A6F0345" w:rsidR="00C87FB8" w:rsidRDefault="00C87FB8" w:rsidP="00C87FB8">
      <w:pPr>
        <w:pStyle w:val="Odsekzoznamu"/>
        <w:numPr>
          <w:ilvl w:val="3"/>
          <w:numId w:val="1"/>
        </w:numPr>
        <w:tabs>
          <w:tab w:val="clear" w:pos="2523"/>
          <w:tab w:val="num" w:pos="1134"/>
        </w:tabs>
        <w:ind w:hanging="2097"/>
        <w:jc w:val="both"/>
        <w:rPr>
          <w:rFonts w:eastAsiaTheme="minorEastAsia"/>
        </w:rPr>
      </w:pPr>
      <w:r>
        <w:rPr>
          <w:rFonts w:eastAsiaTheme="minorEastAsia"/>
        </w:rPr>
        <w:t>Vypracovanie súhrnnej správy o kontrolnej činnosti za rok 202</w:t>
      </w:r>
      <w:r w:rsidR="00FF5DB8">
        <w:rPr>
          <w:rFonts w:eastAsiaTheme="minorEastAsia"/>
        </w:rPr>
        <w:t>1</w:t>
      </w:r>
      <w:r>
        <w:rPr>
          <w:rFonts w:eastAsiaTheme="minorEastAsia"/>
        </w:rPr>
        <w:t>,</w:t>
      </w:r>
    </w:p>
    <w:p w14:paraId="54D501B5" w14:textId="0948C307" w:rsidR="002D640C" w:rsidRDefault="002D640C" w:rsidP="00E07A9B">
      <w:pPr>
        <w:pStyle w:val="Odsekzoznamu"/>
        <w:numPr>
          <w:ilvl w:val="3"/>
          <w:numId w:val="1"/>
        </w:numPr>
        <w:tabs>
          <w:tab w:val="clear" w:pos="2523"/>
          <w:tab w:val="num" w:pos="1134"/>
        </w:tabs>
        <w:ind w:left="1134" w:hanging="708"/>
        <w:jc w:val="both"/>
        <w:rPr>
          <w:rFonts w:eastAsiaTheme="minorEastAsia"/>
        </w:rPr>
      </w:pPr>
      <w:r>
        <w:rPr>
          <w:rFonts w:eastAsiaTheme="minorEastAsia"/>
        </w:rPr>
        <w:t xml:space="preserve">Vykonanie kontroly podľa ust. § </w:t>
      </w:r>
      <w:r w:rsidR="00D95E9E">
        <w:rPr>
          <w:rFonts w:eastAsiaTheme="minorEastAsia"/>
        </w:rPr>
        <w:t xml:space="preserve">18f ods. 1 písm. h) zákona </w:t>
      </w:r>
      <w:r w:rsidR="00E07A9B">
        <w:rPr>
          <w:rFonts w:eastAsiaTheme="minorEastAsia"/>
        </w:rPr>
        <w:t>č. 369/1990 Zb. o obecnom zriadení v znení neskorších predpisov</w:t>
      </w:r>
      <w:r w:rsidR="00A0774E">
        <w:rPr>
          <w:rFonts w:eastAsiaTheme="minorEastAsia"/>
        </w:rPr>
        <w:t xml:space="preserve"> ak vec neznesie odklad</w:t>
      </w:r>
    </w:p>
    <w:p w14:paraId="35CAC2E5" w14:textId="70DFCD54" w:rsidR="00C87FB8" w:rsidRDefault="00C87FB8" w:rsidP="00C87FB8">
      <w:pPr>
        <w:pStyle w:val="Odsekzoznamu"/>
        <w:numPr>
          <w:ilvl w:val="3"/>
          <w:numId w:val="1"/>
        </w:numPr>
        <w:tabs>
          <w:tab w:val="clear" w:pos="2523"/>
          <w:tab w:val="num" w:pos="1134"/>
        </w:tabs>
        <w:ind w:hanging="2097"/>
        <w:jc w:val="both"/>
        <w:rPr>
          <w:rFonts w:eastAsiaTheme="minorEastAsia"/>
        </w:rPr>
      </w:pPr>
      <w:r>
        <w:rPr>
          <w:rFonts w:eastAsiaTheme="minorEastAsia"/>
        </w:rPr>
        <w:t>Vybavovanie sťažností podľa § 30 ods. 1 písm. g) Štatútu obce Horná Kráľová,</w:t>
      </w:r>
    </w:p>
    <w:p w14:paraId="35CAC2E6" w14:textId="77777777" w:rsidR="00C87FB8" w:rsidRPr="00B141E6" w:rsidRDefault="00C87FB8" w:rsidP="00C87FB8">
      <w:pPr>
        <w:pStyle w:val="Odsekzoznamu"/>
        <w:numPr>
          <w:ilvl w:val="3"/>
          <w:numId w:val="1"/>
        </w:numPr>
        <w:tabs>
          <w:tab w:val="clear" w:pos="2523"/>
          <w:tab w:val="num" w:pos="1134"/>
        </w:tabs>
        <w:ind w:left="1134" w:hanging="708"/>
        <w:jc w:val="both"/>
        <w:rPr>
          <w:rFonts w:eastAsiaTheme="minorEastAsia"/>
        </w:rPr>
      </w:pPr>
      <w:r>
        <w:rPr>
          <w:rFonts w:eastAsiaTheme="minorEastAsia"/>
        </w:rPr>
        <w:t xml:space="preserve">Vybavovanie podnetov súvisiacich s oznamovaním protispoločenskej činnosti podľa zákona č. 54/2019 Z.z. </w:t>
      </w:r>
      <w:r w:rsidRPr="00FA35F2">
        <w:rPr>
          <w:rFonts w:eastAsiaTheme="minorEastAsia"/>
          <w:bCs/>
        </w:rPr>
        <w:t>o ochrane oznamovateľov protispoločenskej činnosti a o zmene a doplnení niektorých zákonov</w:t>
      </w:r>
      <w:r>
        <w:rPr>
          <w:rFonts w:eastAsiaTheme="minorEastAsia"/>
          <w:b/>
          <w:bCs/>
        </w:rPr>
        <w:t xml:space="preserve"> </w:t>
      </w:r>
      <w:r w:rsidRPr="00FA35F2">
        <w:rPr>
          <w:rFonts w:eastAsiaTheme="minorEastAsia"/>
          <w:bCs/>
        </w:rPr>
        <w:t>v znení neskorších predpisov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>v príslušnom polroku.</w:t>
      </w:r>
    </w:p>
    <w:p w14:paraId="35CAC2E7" w14:textId="77777777" w:rsidR="004757B8" w:rsidRDefault="004757B8" w:rsidP="004757B8">
      <w:pPr>
        <w:jc w:val="both"/>
        <w:rPr>
          <w:rFonts w:eastAsiaTheme="minorEastAsia"/>
        </w:rPr>
      </w:pPr>
    </w:p>
    <w:p w14:paraId="35CAC2E8" w14:textId="77777777" w:rsidR="004757B8" w:rsidRDefault="004757B8" w:rsidP="004757B8">
      <w:pPr>
        <w:jc w:val="both"/>
        <w:rPr>
          <w:rFonts w:eastAsiaTheme="minorEastAsia"/>
        </w:rPr>
      </w:pPr>
    </w:p>
    <w:p w14:paraId="35CAC2E9" w14:textId="77777777" w:rsidR="004757B8" w:rsidRDefault="004757B8" w:rsidP="004757B8">
      <w:pPr>
        <w:jc w:val="both"/>
        <w:rPr>
          <w:rFonts w:eastAsiaTheme="minorEastAsia"/>
        </w:rPr>
      </w:pPr>
    </w:p>
    <w:p w14:paraId="35CAC2EA" w14:textId="77777777" w:rsidR="004757B8" w:rsidRDefault="004757B8" w:rsidP="004757B8">
      <w:pPr>
        <w:jc w:val="both"/>
        <w:rPr>
          <w:rFonts w:eastAsiaTheme="minorEastAsia"/>
        </w:rPr>
      </w:pPr>
    </w:p>
    <w:p w14:paraId="35CAC2EB" w14:textId="77777777" w:rsidR="004757B8" w:rsidRPr="004757B8" w:rsidRDefault="004757B8" w:rsidP="004757B8">
      <w:pPr>
        <w:spacing w:after="0"/>
        <w:ind w:left="4248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7B8">
        <w:rPr>
          <w:rFonts w:ascii="Times New Roman" w:eastAsiaTheme="minorEastAsia" w:hAnsi="Times New Roman" w:cs="Times New Roman"/>
          <w:sz w:val="24"/>
          <w:szCs w:val="24"/>
        </w:rPr>
        <w:t>Mgr. Miloš Kopiary</w:t>
      </w:r>
    </w:p>
    <w:p w14:paraId="35CAC2EC" w14:textId="77777777" w:rsidR="004757B8" w:rsidRPr="004757B8" w:rsidRDefault="004757B8" w:rsidP="004757B8">
      <w:pPr>
        <w:spacing w:after="0"/>
        <w:ind w:left="354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7B8">
        <w:rPr>
          <w:rFonts w:ascii="Times New Roman" w:eastAsiaTheme="minorEastAsia" w:hAnsi="Times New Roman" w:cs="Times New Roman"/>
          <w:sz w:val="24"/>
          <w:szCs w:val="24"/>
        </w:rPr>
        <w:t>hlavný kontrolór obce Horná Kráľová</w:t>
      </w:r>
    </w:p>
    <w:sectPr w:rsidR="004757B8" w:rsidRPr="0047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91AE6"/>
    <w:multiLevelType w:val="hybridMultilevel"/>
    <w:tmpl w:val="0984678E"/>
    <w:lvl w:ilvl="0" w:tplc="AD4A7D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FF8"/>
    <w:rsid w:val="0001334E"/>
    <w:rsid w:val="002D640C"/>
    <w:rsid w:val="004757B8"/>
    <w:rsid w:val="008A584A"/>
    <w:rsid w:val="008D3CD1"/>
    <w:rsid w:val="00935FF8"/>
    <w:rsid w:val="00A0774E"/>
    <w:rsid w:val="00C87FB8"/>
    <w:rsid w:val="00D95BFF"/>
    <w:rsid w:val="00D95E9E"/>
    <w:rsid w:val="00DF065D"/>
    <w:rsid w:val="00E07A9B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C2D5"/>
  <w15:docId w15:val="{8A786EA3-80EB-4A72-8716-98F4D6A2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DF0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DF065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Kopiary</dc:creator>
  <cp:lastModifiedBy>Miloš Kopiary</cp:lastModifiedBy>
  <cp:revision>13</cp:revision>
  <cp:lastPrinted>2020-08-21T09:01:00Z</cp:lastPrinted>
  <dcterms:created xsi:type="dcterms:W3CDTF">2019-12-06T07:34:00Z</dcterms:created>
  <dcterms:modified xsi:type="dcterms:W3CDTF">2021-12-01T14:53:00Z</dcterms:modified>
</cp:coreProperties>
</file>